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EM TIMES NEW ROMAN, CAIXA ALTA, TAMANHO 12, CENTRALIZADO, NEGRITO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1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Vinculação institucional - e-mail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2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Vinculação institucional - e-mail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3 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Vinculação institucional - e-mail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 4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Vinculação institucional - e-mail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o texto deve estar em times new roman 12, justificado, espaçamento 1,5cm. Seguindo este template você vai estar de acordo com o edital. O resumo deve ter de 500 (mínimo) a 850 (máximo) de palavras. O texto deve ser escrito em um parágrafo único contendo os seguintes itens: objetivo, justificativa, metodologia, resultados, conclusões.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(formato abaixo) de 02 a 05 referências no mínimo-máximo.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Livros: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Cidade da Editora: Editora, ano.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Artigos: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título do artigo. Cidade da Revista: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da Revista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Volume, Ano, página inicial e final, ano.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Documentos institucionais: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ÓRGÃO EMISSOR.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título do documento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Cidade: órgão emissor, ano. Disponível em (link).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Sites e outras mídias: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SITE.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Tìtulo da matéria/vídeo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Cidade: Nome do site, ano. Disponível em (link).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020975" cy="13431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20975" cy="1343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